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6B77E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Ключи</w:t>
      </w:r>
    </w:p>
    <w:p w14:paraId="59649B91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tbl>
      <w:tblPr>
        <w:tblStyle w:val="8"/>
        <w:tblpPr w:leftFromText="180" w:rightFromText="180" w:vertAnchor="text" w:horzAnchor="page" w:tblpX="3039" w:tblpY="1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  <w:gridCol w:w="397"/>
      </w:tblGrid>
      <w:tr w14:paraId="35FB9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788E1E5D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Д</w:t>
            </w:r>
          </w:p>
        </w:tc>
        <w:tc>
          <w:tcPr>
            <w:tcW w:w="390" w:type="dxa"/>
          </w:tcPr>
          <w:p w14:paraId="7BEF27F8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И</w:t>
            </w:r>
          </w:p>
        </w:tc>
        <w:tc>
          <w:tcPr>
            <w:tcW w:w="390" w:type="dxa"/>
          </w:tcPr>
          <w:p w14:paraId="3DB85F4F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С</w:t>
            </w:r>
          </w:p>
        </w:tc>
        <w:tc>
          <w:tcPr>
            <w:tcW w:w="390" w:type="dxa"/>
          </w:tcPr>
          <w:p w14:paraId="47A9A2F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 w14:paraId="7C987BD6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37C05A3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У</w:t>
            </w:r>
          </w:p>
        </w:tc>
        <w:tc>
          <w:tcPr>
            <w:tcW w:w="390" w:type="dxa"/>
          </w:tcPr>
          <w:p w14:paraId="0778334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З</w:t>
            </w:r>
          </w:p>
        </w:tc>
        <w:tc>
          <w:tcPr>
            <w:tcW w:w="397" w:type="dxa"/>
          </w:tcPr>
          <w:p w14:paraId="1D63332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Е</w:t>
            </w:r>
          </w:p>
        </w:tc>
        <w:tc>
          <w:tcPr>
            <w:tcW w:w="397" w:type="dxa"/>
          </w:tcPr>
          <w:p w14:paraId="175ED6A5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Р</w:t>
            </w:r>
          </w:p>
        </w:tc>
      </w:tr>
    </w:tbl>
    <w:p w14:paraId="21A543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6476C9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A78BDC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0C46ED1F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highlight w:val="none"/>
        </w:rPr>
        <w:drawing>
          <wp:inline distT="0" distB="0" distL="114300" distR="114300">
            <wp:extent cx="2184400" cy="1577340"/>
            <wp:effectExtent l="0" t="0" r="0" b="10160"/>
            <wp:docPr id="27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6BDA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2FD49068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_1_.</w:t>
      </w:r>
    </w:p>
    <w:p w14:paraId="08248256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 w14:paraId="4CA55D2A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Потому что пять метров – это расчетная длина, которую могут выдержать токоведущие дорожки ленты. При большей длине, нагрузка будет превышать допустимую и лента обязательно выйдет из строя. </w:t>
      </w:r>
    </w:p>
    <w:p w14:paraId="169CBDE2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  <w:t>Кроме того, будет наблюдаться неравномерность свечения. В начале ленты светодиоды будут светить ярко, а в конце гораздо тусклее.</w:t>
      </w:r>
    </w:p>
    <w:p w14:paraId="24E6368F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_Алюминиевый профиль выполняет роль теплоотвода_.</w:t>
      </w:r>
    </w:p>
    <w:p w14:paraId="52FC5D0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Г) _60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*_</w:t>
      </w:r>
    </w:p>
    <w:p w14:paraId="51428D8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4,8 (Вт/м)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10 (м)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0,2 = 57,6 Вт. Выбираем блок 60 Вт.</w:t>
      </w:r>
    </w:p>
    <w:p w14:paraId="05C762E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Башни лунного света (лунные башни)</w:t>
      </w:r>
    </w:p>
    <w:p w14:paraId="5007E4A5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FF000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color w:val="FF000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</w:p>
    <w:p w14:paraId="3AB2A215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4CA2AA4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3939858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_400_</w:t>
      </w:r>
    </w:p>
    <w:p w14:paraId="586E0D3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</w:t>
      </w:r>
    </w:p>
    <w:p w14:paraId="561842B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НДС считаем по формуле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120. Т.е. 600 это не 100 %, а 120 %. </w:t>
      </w:r>
    </w:p>
    <w:p w14:paraId="32DB2573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После уплаты НДС остается 500 рублей.</w:t>
      </w:r>
    </w:p>
    <w:p w14:paraId="155A17C7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500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100. Т.е. 500 это 100 %. </w:t>
      </w:r>
    </w:p>
    <w:p w14:paraId="4FA6E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</w:t>
      </w:r>
    </w:p>
    <w:p w14:paraId="5263E835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Задания №№ 6-40 оцениваются по 1 баллу</w:t>
      </w:r>
    </w:p>
    <w:p w14:paraId="09A433C5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</w:p>
    <w:p w14:paraId="44EA0CF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pacing w:val="-3"/>
          <w:sz w:val="22"/>
          <w:szCs w:val="22"/>
          <w:u w:val="none"/>
          <w:lang w:val="ru-RU"/>
        </w:rPr>
        <w:t>Зад</w:t>
      </w:r>
      <w:r>
        <w:rPr>
          <w:rFonts w:hint="default" w:ascii="Times New Roman" w:hAnsi="Times New Roman" w:cs="Times New Roman"/>
          <w:spacing w:val="-3"/>
          <w:sz w:val="22"/>
          <w:szCs w:val="22"/>
          <w:u w:val="none"/>
          <w:lang w:val="ru-RU"/>
        </w:rPr>
        <w:t xml:space="preserve">ание 6.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6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</w:p>
    <w:p w14:paraId="1B4C24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 w14:paraId="5AB946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2"/>
          <w:szCs w:val="22"/>
          <w:highlight w:val="none"/>
          <w:u w:val="none"/>
          <w:lang w:val="ru-RU"/>
        </w:rPr>
        <w:t xml:space="preserve">Задание 7.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ТОЛЬКО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_</w:t>
      </w:r>
    </w:p>
    <w:p w14:paraId="6C3D26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 w14:paraId="27EEDD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8.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42164533343134142463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_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.</w:t>
      </w:r>
    </w:p>
    <w:p w14:paraId="3E3929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</w:p>
    <w:p w14:paraId="2410ACE8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21"/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u w:val="none"/>
          <w:lang w:val="ru-RU"/>
        </w:rPr>
        <w:t>Задан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ие 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В) РЕПЕТИЦИЯ</w:t>
      </w:r>
    </w:p>
    <w:p w14:paraId="4D89E031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140708A5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10.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_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en-US"/>
        </w:rPr>
        <w:t>23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_</w:t>
      </w:r>
    </w:p>
    <w:p w14:paraId="778134CC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0F8DFD0B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11.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_однофакторная аутентификация_</w:t>
      </w:r>
    </w:p>
    <w:p w14:paraId="34E89561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1846BA55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3D915C6C">
      <w:pPr>
        <w:spacing w:line="240" w:lineRule="auto"/>
        <w:ind w:left="720" w:leftChars="0" w:firstLine="720" w:firstLineChars="0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владения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57AEF557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01551D70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13.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биометрическая аутентификация</w:t>
      </w:r>
    </w:p>
    <w:p w14:paraId="4B0C2F9D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213359D2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трёхфакторная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00B260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1A56B0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5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 w14:paraId="6D5610AA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5B28E744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16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 w14:paraId="20E986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 w14:paraId="34E6FD19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1C27D466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17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 w14:paraId="5FDE29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 w14:paraId="74FF3F82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226738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18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не нарушили безопасность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6627B25C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1FF9AD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9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 w14:paraId="2E11B6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 w14:paraId="0C7751A3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7749D0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20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доступность информации, к которой имели доступ пользователи_</w:t>
      </w:r>
    </w:p>
    <w:p w14:paraId="7B1DF6CF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12CA8F67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21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 w14:paraId="2130CD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 w14:paraId="35DC95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 w14:paraId="732AB9A5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22D27B90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22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 w14:paraId="3D797127">
      <w:pPr>
        <w:spacing w:line="240" w:lineRule="auto"/>
        <w:ind w:left="720" w:leftChars="0"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 w14:paraId="76D91867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49C4AFB3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3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 w14:paraId="62D95341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6D1ECAC8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4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хранимых на сервере файлов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06B11BDD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5276C465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5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пара входных значений, для которых значения функции совпадают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43D09D5F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72FB3BAA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26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продуктов, распространяемых по лицензии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349B9E2A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2850AB4F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7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 w14:paraId="7D06D37A">
      <w:pPr>
        <w:pStyle w:val="9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157F79F8">
      <w:pPr>
        <w:pStyle w:val="9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8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 w14:paraId="1700FC48">
      <w:pPr>
        <w:pStyle w:val="9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</w:p>
    <w:p w14:paraId="6A5A17D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9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 w14:paraId="2EA7C9F6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1E1A096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30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 w14:paraId="72766DF6">
      <w:pPr>
        <w:spacing w:line="240" w:lineRule="auto"/>
        <w:ind w:left="720" w:leftChars="0"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 w14:paraId="163634A2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13DFD7A8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31.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владения и биометрии</w:t>
      </w:r>
    </w:p>
    <w:p w14:paraId="7E4F69CF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6CAF9ED5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32.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биометрическая на основе факторов знания и владения_</w:t>
      </w:r>
    </w:p>
    <w:p w14:paraId="57AD2427">
      <w:pPr>
        <w:ind w:left="0" w:leftChars="0" w:right="100" w:firstLine="0" w:firstLineChars="0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pacing w:val="-1"/>
          <w:sz w:val="22"/>
          <w:szCs w:val="22"/>
          <w:highlight w:val="none"/>
          <w:lang w:val="ru-RU" w:eastAsia="en-US" w:bidi="ar-SA"/>
        </w:rPr>
      </w:pPr>
    </w:p>
    <w:p w14:paraId="3D398422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33.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 w14:paraId="62EDA0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 w14:paraId="0941CD23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269FBA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не нарушили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информационную безопасность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193B4B2B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22268127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35.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 w14:paraId="4C56A6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 w14:paraId="7A1169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 w14:paraId="28C84DB9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04068482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36.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конфиденциальность собираемой информации_</w:t>
      </w:r>
    </w:p>
    <w:p w14:paraId="667A18C9"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</w:pPr>
    </w:p>
    <w:p w14:paraId="68E4283E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функции хэширования_</w:t>
      </w:r>
    </w:p>
    <w:p w14:paraId="4F3DE65C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738F504F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проверки электронной подписи_</w:t>
      </w:r>
    </w:p>
    <w:p w14:paraId="427522D4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6FF7904E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9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осуществить подмену информации, от которой вычислена функция_</w:t>
      </w:r>
    </w:p>
    <w:p w14:paraId="3A0E7C4B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2A57A3D7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40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существенное изменение значения функции при внесении изменений во входное значение_</w:t>
      </w:r>
    </w:p>
    <w:p w14:paraId="4B218AE8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74433294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ЗА ЗАДАНИЕ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u w:val="none"/>
          <w:lang w:val="ru-RU"/>
        </w:rPr>
        <w:t>20 баллов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.</w:t>
      </w:r>
    </w:p>
    <w:p w14:paraId="50D6A426">
      <w:pPr>
        <w:pStyle w:val="6"/>
        <w:ind w:left="102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41.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ответе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должны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присутствовать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следующие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предусмотренные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сочетания:</w:t>
      </w:r>
    </w:p>
    <w:p w14:paraId="22819722">
      <w:pPr>
        <w:pStyle w:val="9"/>
        <w:numPr>
          <w:ilvl w:val="0"/>
          <w:numId w:val="1"/>
        </w:numPr>
        <w:tabs>
          <w:tab w:val="left" w:pos="536"/>
        </w:tabs>
        <w:spacing w:before="120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маршрут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перелёта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пунктов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следования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пилотом/отображе</w:t>
      </w:r>
      <w:r>
        <w:rPr>
          <w:rFonts w:hint="default" w:ascii="Times New Roman" w:hAnsi="Times New Roman" w:cs="Times New Roman"/>
          <w:sz w:val="22"/>
          <w:szCs w:val="22"/>
        </w:rPr>
        <w:t>ние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маршрута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экране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процессе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полёта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скрытая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камера,</w:t>
      </w:r>
      <w:r>
        <w:rPr>
          <w:rFonts w:hint="default" w:ascii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установленная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пультом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управления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пилота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-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2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8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8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подсмотреть</w:t>
      </w:r>
      <w:r>
        <w:rPr>
          <w:rFonts w:hint="default" w:ascii="Times New Roman" w:hAnsi="Times New Roman" w:cs="Times New Roman"/>
          <w:spacing w:val="8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информацию</w:t>
      </w:r>
      <w:r>
        <w:rPr>
          <w:rFonts w:hint="default" w:ascii="Times New Roman" w:hAnsi="Times New Roman" w:cs="Times New Roman"/>
          <w:spacing w:val="8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</w:t>
      </w:r>
      <w:r>
        <w:rPr>
          <w:rFonts w:hint="default" w:ascii="Times New Roman" w:hAnsi="Times New Roman" w:cs="Times New Roman"/>
          <w:spacing w:val="8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вводе</w:t>
      </w:r>
      <w:r>
        <w:rPr>
          <w:rFonts w:hint="default" w:ascii="Times New Roman" w:hAnsi="Times New Roman" w:cs="Times New Roman"/>
          <w:spacing w:val="8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или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экрана места пилота)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К1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7352C440">
      <w:pPr>
        <w:pStyle w:val="9"/>
        <w:numPr>
          <w:ilvl w:val="0"/>
          <w:numId w:val="1"/>
        </w:numPr>
        <w:tabs>
          <w:tab w:val="left" w:pos="510"/>
        </w:tabs>
        <w:spacing w:before="121" w:after="0" w:line="240" w:lineRule="auto"/>
        <w:ind w:left="102" w:right="109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маршрут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перелёта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акустический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пунктов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следования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пилотом 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подслушивающее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пультом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управления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пилота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подслушать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нажатия клавиш)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К2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517DA0C5">
      <w:pPr>
        <w:pStyle w:val="9"/>
        <w:numPr>
          <w:ilvl w:val="0"/>
          <w:numId w:val="1"/>
        </w:numPr>
        <w:tabs>
          <w:tab w:val="left" w:pos="440"/>
        </w:tabs>
        <w:spacing w:before="121" w:after="0" w:line="240" w:lineRule="auto"/>
        <w:ind w:left="102" w:right="108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маршрут перелёта – радиоэлектронный канал – ввод пунктов следования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пилотом/работа автопилота с маршрутом перелёта – устройство перехвата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действующее по такому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К3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3A4DD16D">
      <w:pPr>
        <w:pStyle w:val="9"/>
        <w:numPr>
          <w:ilvl w:val="0"/>
          <w:numId w:val="1"/>
        </w:numPr>
        <w:tabs>
          <w:tab w:val="left" w:pos="393"/>
        </w:tabs>
        <w:spacing w:before="119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pacing w:val="-1"/>
          <w:sz w:val="22"/>
          <w:szCs w:val="22"/>
        </w:rPr>
        <w:t>параметры</w:t>
      </w:r>
      <w:r>
        <w:rPr>
          <w:rFonts w:hint="default" w:ascii="Times New Roman" w:hAnsi="Times New Roman" w:cs="Times New Roman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>(технические</w:t>
      </w:r>
      <w:r>
        <w:rPr>
          <w:rFonts w:hint="default" w:ascii="Times New Roman" w:hAnsi="Times New Roman" w:cs="Times New Roman"/>
          <w:spacing w:val="-1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данные)</w:t>
      </w:r>
      <w:r>
        <w:rPr>
          <w:rFonts w:hint="default" w:ascii="Times New Roman" w:hAnsi="Times New Roman" w:cs="Times New Roman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самолёта</w:t>
      </w:r>
      <w:r>
        <w:rPr>
          <w:rFonts w:hint="default" w:ascii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-1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пилотом</w:t>
      </w:r>
      <w:r>
        <w:rPr>
          <w:rFonts w:hint="default" w:ascii="Times New Roman" w:hAnsi="Times New Roman" w:cs="Times New Roman"/>
          <w:spacing w:val="-1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</w:t>
      </w:r>
      <w:r>
        <w:rPr>
          <w:rFonts w:hint="default" w:ascii="Times New Roman" w:hAnsi="Times New Roman" w:cs="Times New Roman"/>
          <w:spacing w:val="-1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начале</w:t>
      </w:r>
      <w:r>
        <w:rPr>
          <w:rFonts w:hint="default" w:ascii="Times New Roman" w:hAnsi="Times New Roman" w:cs="Times New Roman"/>
          <w:spacing w:val="-1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полёта –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скрытая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камера,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установленная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пультом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управления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пилота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 любое иное устройство, позволяющее подсмотреть информацию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вводе или с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экрана места пилота)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К4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02DEC652">
      <w:pPr>
        <w:pStyle w:val="9"/>
        <w:numPr>
          <w:ilvl w:val="0"/>
          <w:numId w:val="1"/>
        </w:numPr>
        <w:tabs>
          <w:tab w:val="left" w:pos="429"/>
        </w:tabs>
        <w:spacing w:before="121" w:after="0" w:line="240" w:lineRule="auto"/>
        <w:ind w:left="102" w:right="100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pacing w:val="-1"/>
          <w:sz w:val="22"/>
          <w:szCs w:val="22"/>
        </w:rPr>
        <w:t>параметры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(технические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данные)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самолёта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пилотом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начале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полёта/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>работа</w:t>
      </w:r>
      <w:r>
        <w:rPr>
          <w:rFonts w:hint="default" w:ascii="Times New Roman" w:hAnsi="Times New Roman" w:cs="Times New Roman"/>
          <w:spacing w:val="-2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>автопилота</w:t>
      </w:r>
      <w:r>
        <w:rPr>
          <w:rFonts w:hint="default" w:ascii="Times New Roman" w:hAnsi="Times New Roman" w:cs="Times New Roman"/>
          <w:spacing w:val="-1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1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>устройство</w:t>
      </w:r>
      <w:r>
        <w:rPr>
          <w:rFonts w:hint="default" w:ascii="Times New Roman" w:hAnsi="Times New Roman" w:cs="Times New Roman"/>
          <w:spacing w:val="-2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>перехвата</w:t>
      </w:r>
      <w:r>
        <w:rPr>
          <w:rFonts w:hint="default" w:ascii="Times New Roman" w:hAnsi="Times New Roman" w:cs="Times New Roman"/>
          <w:spacing w:val="-2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>ПЭМИН</w:t>
      </w:r>
      <w:r>
        <w:rPr>
          <w:rFonts w:hint="default" w:ascii="Times New Roman" w:hAnsi="Times New Roman" w:cs="Times New Roman"/>
          <w:spacing w:val="-2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-2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излучений </w:t>
      </w:r>
      <w:r>
        <w:rPr>
          <w:rFonts w:hint="default" w:ascii="Times New Roman" w:hAnsi="Times New Roman" w:cs="Times New Roman"/>
          <w:sz w:val="22"/>
          <w:szCs w:val="22"/>
        </w:rPr>
        <w:t>и наводок) (допустимо любое устройство, действующее по такому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</w:t>
      </w:r>
      <w:r>
        <w:rPr>
          <w:rFonts w:hint="default" w:ascii="Times New Roman" w:hAnsi="Times New Roman" w:cs="Times New Roman"/>
          <w:spacing w:val="-1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К5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5DB1A4F5">
      <w:pPr>
        <w:pStyle w:val="9"/>
        <w:numPr>
          <w:ilvl w:val="0"/>
          <w:numId w:val="1"/>
        </w:numPr>
        <w:tabs>
          <w:tab w:val="left" w:pos="409"/>
        </w:tabs>
        <w:spacing w:before="121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</w:rPr>
        <w:t>авторизационные данные для связи с наземными службами – ввод пилотом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начале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полёта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скрытая</w:t>
      </w:r>
      <w:r>
        <w:rPr>
          <w:rFonts w:hint="default" w:ascii="Times New Roman" w:hAnsi="Times New Roman" w:cs="Times New Roman"/>
          <w:spacing w:val="-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камера,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установленная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пультом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управления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пилота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подсмотреть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информацию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 вводе)</w:t>
      </w:r>
      <w:r>
        <w:rPr>
          <w:rFonts w:hint="default" w:ascii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К6;</w:t>
      </w:r>
    </w:p>
    <w:p w14:paraId="434BDD45">
      <w:pPr>
        <w:pStyle w:val="9"/>
        <w:numPr>
          <w:ilvl w:val="0"/>
          <w:numId w:val="1"/>
        </w:numPr>
        <w:tabs>
          <w:tab w:val="left" w:pos="409"/>
        </w:tabs>
        <w:spacing w:before="121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</w:rPr>
        <w:t>авторизационные данные для связи с наземными службами – ввод пилотом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</w:t>
      </w:r>
      <w:r>
        <w:rPr>
          <w:rFonts w:hint="default" w:ascii="Times New Roman" w:hAnsi="Times New Roman" w:cs="Times New Roman"/>
          <w:spacing w:val="6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начале</w:t>
      </w:r>
      <w:r>
        <w:rPr>
          <w:rFonts w:hint="default" w:ascii="Times New Roman" w:hAnsi="Times New Roman" w:cs="Times New Roman"/>
          <w:spacing w:val="13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полёта</w:t>
      </w:r>
      <w:r>
        <w:rPr>
          <w:rFonts w:hint="default" w:ascii="Times New Roman" w:hAnsi="Times New Roman" w:cs="Times New Roman"/>
          <w:spacing w:val="13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3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подслушивающее</w:t>
      </w:r>
      <w:r>
        <w:rPr>
          <w:rFonts w:hint="default" w:ascii="Times New Roman" w:hAnsi="Times New Roman" w:cs="Times New Roman"/>
          <w:spacing w:val="13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3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установленное</w:t>
      </w:r>
      <w:r>
        <w:rPr>
          <w:rFonts w:hint="default" w:ascii="Times New Roman" w:hAnsi="Times New Roman" w:cs="Times New Roman"/>
          <w:spacing w:val="13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 пультом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управления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пилота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подслушать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нажатия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клавиш)</w:t>
      </w:r>
      <w:r>
        <w:rPr>
          <w:rFonts w:hint="default" w:ascii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К7;</w:t>
      </w:r>
    </w:p>
    <w:p w14:paraId="35C9FFC6">
      <w:pPr>
        <w:pStyle w:val="9"/>
        <w:numPr>
          <w:ilvl w:val="0"/>
          <w:numId w:val="1"/>
        </w:numPr>
        <w:tabs>
          <w:tab w:val="left" w:pos="409"/>
        </w:tabs>
        <w:spacing w:before="89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авторизационные данные для связи с наземными службами – ввод пилотом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начале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полёта/связь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протяжении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перелёта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перехвата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такому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принципу)</w:t>
      </w:r>
      <w:r>
        <w:rPr>
          <w:rFonts w:hint="default" w:ascii="Times New Roman" w:hAnsi="Times New Roman" w:cs="Times New Roman"/>
          <w:spacing w:val="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К8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 w14:paraId="5DD21F14">
      <w:pPr>
        <w:pStyle w:val="6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1834CFEF">
      <w:pPr>
        <w:pStyle w:val="6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78FCED1C">
      <w:pPr>
        <w:pStyle w:val="6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336E5EF2">
      <w:pPr>
        <w:pStyle w:val="6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51CBEBAE">
      <w:pPr>
        <w:pStyle w:val="6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</w:rPr>
      </w:pPr>
    </w:p>
    <w:p w14:paraId="0BC96A91">
      <w:pPr>
        <w:pStyle w:val="6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 xml:space="preserve">Каждое корректно описанное сочетание –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 xml:space="preserve">2 балла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(частичных баллов</w:t>
      </w:r>
      <w:r>
        <w:rPr>
          <w:rFonts w:hint="default" w:ascii="Times New Roman" w:hAnsi="Times New Roman" w:cs="Times New Roman"/>
          <w:color w:val="FF0000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не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предусмотрено).</w:t>
      </w:r>
    </w:p>
    <w:p w14:paraId="4C7B62C4">
      <w:pPr>
        <w:pStyle w:val="6"/>
        <w:spacing w:before="162"/>
        <w:ind w:left="102" w:firstLine="0" w:firstLineChars="0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М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огут быть</w:t>
      </w:r>
      <w:r>
        <w:rPr>
          <w:rFonts w:hint="default" w:ascii="Times New Roman" w:hAnsi="Times New Roman" w:cs="Times New Roman"/>
          <w:color w:val="FF0000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начислены бонусные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баллы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 xml:space="preserve">пределах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20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баллов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за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всё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задание</w:t>
      </w:r>
      <w:r>
        <w:rPr>
          <w:rFonts w:hint="default" w:ascii="Times New Roman" w:hAnsi="Times New Roman" w:cs="Times New Roman"/>
          <w:color w:val="FF0000"/>
          <w:spacing w:val="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(К9)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:</w:t>
      </w:r>
    </w:p>
    <w:p w14:paraId="2A6233E8">
      <w:pPr>
        <w:pStyle w:val="9"/>
        <w:numPr>
          <w:ilvl w:val="0"/>
          <w:numId w:val="2"/>
        </w:numPr>
        <w:tabs>
          <w:tab w:val="left" w:pos="459"/>
          <w:tab w:val="left" w:pos="460"/>
        </w:tabs>
        <w:spacing w:before="118" w:after="0" w:line="240" w:lineRule="auto"/>
        <w:ind w:left="459" w:right="0" w:hanging="358"/>
        <w:jc w:val="left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каждое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корректное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сочетание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вне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списка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предусмотренных</w:t>
      </w:r>
      <w:r>
        <w:rPr>
          <w:rFonts w:hint="default" w:ascii="Times New Roman" w:hAnsi="Times New Roman" w:cs="Times New Roman"/>
          <w:color w:val="FF0000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–</w:t>
      </w:r>
      <w:r>
        <w:rPr>
          <w:rFonts w:hint="default" w:ascii="Times New Roman" w:hAnsi="Times New Roman" w:cs="Times New Roman"/>
          <w:color w:val="FF0000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2</w:t>
      </w:r>
      <w:r>
        <w:rPr>
          <w:rFonts w:hint="default" w:ascii="Times New Roman" w:hAnsi="Times New Roman" w:cs="Times New Roman"/>
          <w:b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балла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;</w:t>
      </w:r>
    </w:p>
    <w:p w14:paraId="724F301D">
      <w:pPr>
        <w:pStyle w:val="9"/>
        <w:numPr>
          <w:ilvl w:val="0"/>
          <w:numId w:val="2"/>
        </w:numPr>
        <w:tabs>
          <w:tab w:val="left" w:pos="459"/>
          <w:tab w:val="left" w:pos="460"/>
        </w:tabs>
        <w:spacing w:before="120" w:after="0" w:line="343" w:lineRule="exact"/>
        <w:ind w:left="459" w:right="0" w:hanging="358"/>
        <w:jc w:val="left"/>
        <w:rPr>
          <w:rFonts w:hint="default" w:ascii="Times New Roman" w:hAnsi="Times New Roman" w:cs="Times New Roman"/>
          <w:b w:val="0"/>
          <w:color w:val="FF0000"/>
          <w:sz w:val="22"/>
          <w:szCs w:val="22"/>
          <w:u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приведено</w:t>
      </w:r>
      <w:r>
        <w:rPr>
          <w:rFonts w:hint="default" w:ascii="Times New Roman" w:hAnsi="Times New Roman" w:cs="Times New Roman"/>
          <w:color w:val="FF0000"/>
          <w:spacing w:val="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более</w:t>
      </w:r>
      <w:r>
        <w:rPr>
          <w:rFonts w:hint="default" w:ascii="Times New Roman" w:hAnsi="Times New Roman" w:cs="Times New Roman"/>
          <w:color w:val="FF0000"/>
          <w:spacing w:val="6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одного  устройства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для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уже</w:t>
      </w:r>
      <w:r>
        <w:rPr>
          <w:rFonts w:hint="default" w:ascii="Times New Roman" w:hAnsi="Times New Roman" w:cs="Times New Roman"/>
          <w:color w:val="FF0000"/>
          <w:spacing w:val="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засчитанного  сочетания</w:t>
      </w:r>
      <w:r>
        <w:rPr>
          <w:rFonts w:hint="default" w:ascii="Times New Roman" w:hAnsi="Times New Roman" w:cs="Times New Roman"/>
          <w:color w:val="FF0000"/>
          <w:spacing w:val="6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–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u w:val="none"/>
        </w:rPr>
        <w:t>1</w:t>
      </w:r>
      <w:r>
        <w:rPr>
          <w:rFonts w:hint="default" w:ascii="Times New Roman" w:hAnsi="Times New Roman" w:cs="Times New Roman"/>
          <w:b/>
          <w:bCs/>
          <w:color w:val="FF0000"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u w:val="none"/>
        </w:rPr>
        <w:t>балл</w:t>
      </w:r>
      <w:r>
        <w:rPr>
          <w:rFonts w:hint="default" w:ascii="Times New Roman" w:hAnsi="Times New Roman" w:cs="Times New Roman"/>
          <w:b w:val="0"/>
          <w:color w:val="FF0000"/>
          <w:sz w:val="22"/>
          <w:szCs w:val="22"/>
          <w:u w:val="none"/>
        </w:rPr>
        <w:t>.</w:t>
      </w:r>
    </w:p>
    <w:p w14:paraId="4E9D80B9">
      <w:pPr>
        <w:pStyle w:val="9"/>
        <w:numPr>
          <w:ilvl w:val="0"/>
          <w:numId w:val="0"/>
        </w:numPr>
        <w:tabs>
          <w:tab w:val="left" w:pos="409"/>
        </w:tabs>
        <w:spacing w:before="121" w:after="0" w:line="240" w:lineRule="auto"/>
        <w:ind w:left="102" w:leftChars="0" w:right="106" w:rightChars="0"/>
        <w:jc w:val="both"/>
        <w:rPr>
          <w:rFonts w:hint="default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ЗА ЗАДАНИЕ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u w:val="none"/>
          <w:lang w:val="ru-RU"/>
        </w:rPr>
        <w:t>20</w:t>
      </w:r>
      <w:r>
        <w:rPr>
          <w:rFonts w:hint="default" w:cs="Times New Roman"/>
          <w:b/>
          <w:bCs/>
          <w:spacing w:val="-3"/>
          <w:sz w:val="22"/>
          <w:szCs w:val="22"/>
          <w:u w:val="none"/>
          <w:lang w:val="ru-RU"/>
        </w:rPr>
        <w:t xml:space="preserve"> баллов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.</w:t>
      </w:r>
    </w:p>
    <w:p w14:paraId="681798E6"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3C342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80736F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80736F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214C2537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«Информационная безопасность» (ИБ) - 8-9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879AEF"/>
    <w:multiLevelType w:val="multilevel"/>
    <w:tmpl w:val="C8879AEF"/>
    <w:lvl w:ilvl="0" w:tentative="0">
      <w:start w:val="0"/>
      <w:numFmt w:val="bullet"/>
      <w:lvlText w:val=""/>
      <w:lvlJc w:val="left"/>
      <w:pPr>
        <w:ind w:left="459" w:hanging="35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70" w:hanging="35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1" w:hanging="35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91" w:hanging="35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02" w:hanging="35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13" w:hanging="35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23" w:hanging="35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34" w:hanging="35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5" w:hanging="358"/>
      </w:pPr>
      <w:rPr>
        <w:rFonts w:hint="default"/>
        <w:lang w:val="ru-RU" w:eastAsia="en-US" w:bidi="ar-SA"/>
      </w:rPr>
    </w:lvl>
  </w:abstractNum>
  <w:abstractNum w:abstractNumId="1">
    <w:nsid w:val="5A241D34"/>
    <w:multiLevelType w:val="multilevel"/>
    <w:tmpl w:val="5A241D34"/>
    <w:lvl w:ilvl="0" w:tentative="0">
      <w:start w:val="1"/>
      <w:numFmt w:val="decimal"/>
      <w:lvlText w:val="%1)"/>
      <w:lvlJc w:val="left"/>
      <w:pPr>
        <w:ind w:left="102" w:hanging="434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680" w:hanging="43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67" w:hanging="43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654" w:hanging="43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642" w:hanging="43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629" w:hanging="43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616" w:hanging="43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604" w:hanging="43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591" w:hanging="43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2278C"/>
    <w:rsid w:val="1CA112D5"/>
    <w:rsid w:val="216F5D6B"/>
    <w:rsid w:val="4066274E"/>
    <w:rsid w:val="42B2278C"/>
    <w:rsid w:val="48827784"/>
    <w:rsid w:val="5786736E"/>
    <w:rsid w:val="5AD53E2B"/>
    <w:rsid w:val="5B00035E"/>
    <w:rsid w:val="5C4B74F5"/>
    <w:rsid w:val="7A9C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Body Text"/>
    <w:basedOn w:val="1"/>
    <w:qFormat/>
    <w:uiPriority w:val="1"/>
    <w:pPr>
      <w:ind w:left="822" w:hanging="36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8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1"/>
    <w:pPr>
      <w:ind w:left="222" w:hanging="281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2024-10-02T02:58:00Z</dcterms:created>
  <dc:creator>sedov</dc:creator>
  <cp:lastModifiedBy>Сергей Седов</cp:lastModifiedBy>
  <dcterms:modified xsi:type="dcterms:W3CDTF">2024-10-03T03:32:02Z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28A8E483BA0442FA91689B7828C009D7_13</vt:lpwstr>
  </property>
</Properties>
</file>